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BUDGET · FAMILLE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MON BUDGET </w:t>
      </w:r>
      <w:r>
        <w:rPr>
          <w:b/>
          <w:i w:val="0"/>
          <w:color w:val="5146D8"/>
          <w:sz w:val="44"/>
        </w:rPr>
        <w:t>DU MOIS</w:t>
      </w:r>
    </w:p>
    <w:p>
      <w:r>
        <w:rPr>
          <w:b w:val="0"/>
          <w:i/>
          <w:color w:val="5146D8"/>
          <w:sz w:val="24"/>
        </w:rPr>
        <w:t>ce qui rentre, ce qui sort, ce qui reste</w:t>
      </w:r>
    </w:p>
    <w:p>
      <w:r>
        <w:rPr>
          <w:b w:val="0"/>
          <w:i w:val="0"/>
          <w:color w:val="5B6275"/>
          <w:sz w:val="17"/>
        </w:rPr>
        <w:t>Tableau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Mois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Personnes au foyer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CE QUI RENTRE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5307"/>
        <w:gridCol w:w="2449"/>
        <w:gridCol w:w="2449"/>
      </w:tblGrid>
      <w:tr>
        <w:tc>
          <w:tcPr>
            <w:tcW w:type="dxa" w:w="530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Revenu</w:t>
            </w:r>
          </w:p>
        </w:tc>
        <w:tc>
          <w:tcPr>
            <w:tcW w:type="dxa" w:w="244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Prévu (€)</w:t>
            </w:r>
          </w:p>
        </w:tc>
        <w:tc>
          <w:tcPr>
            <w:tcW w:type="dxa" w:w="244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Réel (€)</w:t>
            </w:r>
          </w:p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Salaire ou revenu d’activité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Salaire ou revenu d’activité (2e personne)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Allocations familiales et prestations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Aide au logement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Pension, retraite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Autres revenus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c>
          <w:tcPr>
            <w:tcW w:type="dxa" w:w="5307"/>
            <w:shd w:val="clear" w:color="auto" w:fill="F5F6FB"/>
          </w:tcPr>
          <w:p>
            <w:r>
              <w:rPr>
                <w:b/>
                <w:i w:val="0"/>
                <w:sz w:val="20"/>
              </w:rPr>
              <w:t>Total</w:t>
            </w:r>
          </w:p>
        </w:tc>
        <w:tc>
          <w:tcPr>
            <w:tcW w:type="dxa" w:w="2449"/>
            <w:shd w:val="clear" w:color="auto" w:fill="F5F6FB"/>
          </w:tcPr>
          <w:p/>
        </w:tc>
        <w:tc>
          <w:tcPr>
            <w:tcW w:type="dxa" w:w="2449"/>
            <w:shd w:val="clear" w:color="auto" w:fill="F5F6FB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D9454B"/>
          <w:sz w:val="19"/>
        </w:rPr>
        <w:t>CE QUI SORT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5307"/>
        <w:gridCol w:w="2449"/>
        <w:gridCol w:w="2449"/>
      </w:tblGrid>
      <w:tr>
        <w:tc>
          <w:tcPr>
            <w:tcW w:type="dxa" w:w="530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Dépense</w:t>
            </w:r>
          </w:p>
        </w:tc>
        <w:tc>
          <w:tcPr>
            <w:tcW w:type="dxa" w:w="244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Prévu (€)</w:t>
            </w:r>
          </w:p>
        </w:tc>
        <w:tc>
          <w:tcPr>
            <w:tcW w:type="dxa" w:w="244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Réel (€)</w:t>
            </w:r>
          </w:p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Loyer ou crédit immobilier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Charges (eau, chauffage)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Électricité, gaz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Assurances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Téléphone, internet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Transports (carburant, abonnement)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Alimentation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Santé (mutuelle, frais)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Enfants (cantine, garde, activités)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Remboursements de crédits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Impôts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rPr>
          <w:trHeight w:val="454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Autres dépenses</w:t>
            </w:r>
          </w:p>
        </w:tc>
        <w:tc>
          <w:tcPr>
            <w:tcW w:type="dxa" w:w="2449"/>
          </w:tcPr>
          <w:p/>
        </w:tc>
        <w:tc>
          <w:tcPr>
            <w:tcW w:type="dxa" w:w="2449"/>
          </w:tcPr>
          <w:p/>
        </w:tc>
      </w:tr>
      <w:tr>
        <w:tc>
          <w:tcPr>
            <w:tcW w:type="dxa" w:w="5307"/>
            <w:shd w:val="clear" w:color="auto" w:fill="F5F6FB"/>
          </w:tcPr>
          <w:p>
            <w:r>
              <w:rPr>
                <w:b/>
                <w:i w:val="0"/>
                <w:sz w:val="20"/>
              </w:rPr>
              <w:t>Total</w:t>
            </w:r>
          </w:p>
        </w:tc>
        <w:tc>
          <w:tcPr>
            <w:tcW w:type="dxa" w:w="2449"/>
            <w:shd w:val="clear" w:color="auto" w:fill="F5F6FB"/>
          </w:tcPr>
          <w:p/>
        </w:tc>
        <w:tc>
          <w:tcPr>
            <w:tcW w:type="dxa" w:w="2449"/>
            <w:shd w:val="clear" w:color="auto" w:fill="F5F6FB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CE QUI RESTE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5307"/>
        <w:gridCol w:w="2449"/>
        <w:gridCol w:w="2449"/>
      </w:tblGrid>
      <w:tr>
        <w:tc>
          <w:tcPr>
            <w:tcW w:type="dxa" w:w="5307"/>
            <w:shd w:val="clear" w:color="auto" w:fill="5146D8"/>
          </w:tcPr>
          <w:p/>
        </w:tc>
        <w:tc>
          <w:tcPr>
            <w:tcW w:type="dxa" w:w="244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Prévu (€)</w:t>
            </w:r>
          </w:p>
        </w:tc>
        <w:tc>
          <w:tcPr>
            <w:tcW w:type="dxa" w:w="244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Réel (€)</w:t>
            </w:r>
          </w:p>
        </w:tc>
      </w:tr>
      <w:tr>
        <w:trPr>
          <w:trHeight w:val="510" w:hRule="atLeast"/>
        </w:trPr>
        <w:tc>
          <w:tcPr>
            <w:tcW w:type="dxa" w:w="5307"/>
          </w:tcPr>
          <w:p>
            <w:r>
              <w:rPr>
                <w:b/>
                <w:i w:val="0"/>
                <w:sz w:val="20"/>
              </w:rPr>
              <w:t>Total des revenus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='Revenus'!B10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='Revenus'!C10</w:t>
            </w:r>
          </w:p>
        </w:tc>
      </w:tr>
      <w:tr>
        <w:trPr>
          <w:trHeight w:val="510" w:hRule="atLeast"/>
        </w:trPr>
        <w:tc>
          <w:tcPr>
            <w:tcW w:type="dxa" w:w="5307"/>
          </w:tcPr>
          <w:p>
            <w:r>
              <w:rPr>
                <w:b/>
                <w:i w:val="0"/>
                <w:sz w:val="20"/>
              </w:rPr>
              <w:t>Total des dépenses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='Dépenses'!B16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='Dépenses'!C16</w:t>
            </w:r>
          </w:p>
        </w:tc>
      </w:tr>
      <w:tr>
        <w:trPr>
          <w:trHeight w:val="510" w:hRule="atLeast"/>
        </w:trPr>
        <w:tc>
          <w:tcPr>
            <w:tcW w:type="dxa" w:w="5307"/>
          </w:tcPr>
          <w:p>
            <w:r>
              <w:rPr>
                <w:b/>
                <w:i w:val="0"/>
                <w:sz w:val="20"/>
              </w:rPr>
              <w:t>Reste pour le mois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=B4-B5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=C4-C5</w:t>
            </w:r>
          </w:p>
        </w:tc>
      </w:tr>
    </w:tbl>
    <w:p/>
    <w:p>
      <w:r>
        <w:rPr>
          <w:b w:val="0"/>
          <w:i w:val="0"/>
          <w:color w:val="5B6275"/>
          <w:sz w:val="17"/>
        </w:rPr>
        <w:t>Ce tableau appartient à la famille : on le remplit avec elle, et c’est elle qui décide de ce qu’elle en fait.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familial du mois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