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COMMUNICATION · APRÈS UNE SITUATION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ON EN PARLE </w:t>
      </w:r>
      <w:r>
        <w:rPr>
          <w:b/>
          <w:i w:val="0"/>
          <w:color w:val="5146D8"/>
          <w:sz w:val="44"/>
        </w:rPr>
        <w:t>EN DESSINANT</w:t>
      </w:r>
    </w:p>
    <w:p>
      <w:r>
        <w:rPr>
          <w:b w:val="0"/>
          <w:i/>
          <w:color w:val="5146D8"/>
          <w:sz w:val="24"/>
        </w:rPr>
        <w:t>qui a dit quoi, qui pensait quoi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à froid, on dessine la scène en bonhommes simples. Une bulle ronde pour ce qui a été dit, une bulle nuage pour ce qu’on pensait. La personne dessine, l’adulte pose des questions et écrit si besoin.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1️⃣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Où étions-nous ? Qui était là ?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2️⃣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Qu’est-ce qui s’est passé ?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3️⃣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Qu’est-ce que j’ai dit ? Qu’est-ce que je pensais ?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4️⃣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Qu’ont dit et pensé les autres ?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5️⃣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Comment ça s’est fini ?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6️⃣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La prochaine fois, je pourrai…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Conversation dessinée : revenir sur une situation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