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RETOUR AU CALME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10 JEUX </w:t>
      </w:r>
      <w:r>
        <w:rPr>
          <w:b/>
          <w:i w:val="0"/>
          <w:color w:val="5146D8"/>
          <w:sz w:val="44"/>
        </w:rPr>
        <w:t>CALMES</w:t>
      </w:r>
    </w:p>
    <w:p>
      <w:r>
        <w:rPr>
          <w:b w:val="0"/>
          <w:i/>
          <w:color w:val="5146D8"/>
          <w:sz w:val="24"/>
        </w:rPr>
        <w:t>pour faire redescendre le groupe</w:t>
      </w:r>
    </w:p>
    <w:p>
      <w:r>
        <w:rPr>
          <w:b w:val="0"/>
          <w:i w:val="0"/>
          <w:color w:val="5B6275"/>
          <w:sz w:val="17"/>
        </w:rPr>
        <w:t>Mémo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041"/>
        <w:gridCol w:w="5715"/>
        <w:gridCol w:w="2449"/>
      </w:tblGrid>
      <w:tr>
        <w:tc>
          <w:tcPr>
            <w:tcW w:type="dxa" w:w="204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</w:t>
            </w:r>
          </w:p>
        </w:tc>
        <w:tc>
          <w:tcPr>
            <w:tcW w:type="dxa" w:w="571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 on joue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Âge · durée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roi du silence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Le roi désigne en silence celui qui bouge ou parle ; le dernier immobile devient roi.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4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dessin dans le dos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On dessine une forme simple dans le dos du voisin, qui la fait passer. On compare au bout.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6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Les statues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Musique : on danse ; silence : on se fige. Ralentir la musique à chaque tour.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3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Qu’est-ce qui a changé ?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Un joueur sort, on change un détail dans la pièce, il doit le trouver.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météo du corps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L’adulte raconte une météo que les enfants font avec leurs mains sur le dos du voisin.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3 ans · 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téléphone arabe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Un message chuchoté fait le tour du cercle ; on compare le départ et l’arrivée.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Kim des objets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Dix objets sur un plateau, 30 secondes pour regarder, on en retire un.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respiration du ballon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On gonfle un ballon imaginaire en inspirant, on le dégonfle en soufflant, cinq fois.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3 ans · 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mot qui suit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Chacun ajoute un mot pour construire une histoire, à voix basse.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7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coloriage à deux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Deux enfants colorient le même dessin sans se parler.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4 ans · 15 min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jeux calmes pour revenir au calme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