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ANIMATION · GRAND JEU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KIT </w:t>
      </w:r>
      <w:r>
        <w:rPr>
          <w:b/>
          <w:i w:val="0"/>
          <w:color w:val="5146D8"/>
          <w:sz w:val="44"/>
        </w:rPr>
        <w:t>CHASSE AU TRÉSOR</w:t>
      </w:r>
    </w:p>
    <w:p>
      <w:r>
        <w:rPr>
          <w:b w:val="0"/>
          <w:i/>
          <w:color w:val="5146D8"/>
          <w:sz w:val="24"/>
        </w:rPr>
        <w:t>huit indices, un trésor</w:t>
      </w:r>
    </w:p>
    <w:p>
      <w:r>
        <w:rPr>
          <w:b w:val="0"/>
          <w:i w:val="0"/>
          <w:color w:val="5B6275"/>
          <w:sz w:val="17"/>
        </w:rPr>
        <w:t>Kit A4 · 2 pages · Gratuit · Association ADéPA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CEAFD"/>
          </w:tcPr>
          <w:p>
            <w:r>
              <w:rPr>
                <w:b/>
                <w:i w:val="0"/>
                <w:sz w:val="20"/>
              </w:rPr>
              <w:t>Le principe :</w:t>
            </w:r>
            <w:r>
              <w:rPr>
                <w:b w:val="0"/>
                <w:i w:val="0"/>
                <w:sz w:val="20"/>
              </w:rPr>
              <w:t xml:space="preserve"> chaque indice mène au lieu suivant. Les équipes partent à quelques minutes d’écart ou suivent les indices dans un ordre différent, pour ne pas se suivre.</w:t>
            </w:r>
          </w:p>
        </w:tc>
      </w:tr>
    </w:tbl>
    <w:p/>
    <w:p>
      <w:pPr>
        <w:spacing w:before="160" w:after="60"/>
      </w:pPr>
      <w:r>
        <w:rPr>
          <w:b/>
          <w:i w:val="0"/>
          <w:color w:val="5146D8"/>
          <w:sz w:val="19"/>
        </w:rPr>
        <w:t>À PRÉPARER LA VEILLE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Lieux des indices, ordre pour chaque équipe</w:t>
      </w: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5146D8"/>
          <w:sz w:val="19"/>
        </w:rPr>
        <w:t>MATÉRIEL</w:t>
      </w:r>
    </w:p>
    <w:p>
      <w:pPr>
        <w:pStyle w:val="ListBullet"/>
      </w:pPr>
      <w:r>
        <w:rPr>
          <w:b w:val="0"/>
          <w:i w:val="0"/>
          <w:sz w:val="20"/>
        </w:rPr>
        <w:t>Huit enveloppes par équipe, de la couleur de l’équipe.</w:t>
      </w:r>
    </w:p>
    <w:p>
      <w:pPr>
        <w:pStyle w:val="ListBullet"/>
      </w:pPr>
      <w:r>
        <w:rPr>
          <w:b w:val="0"/>
          <w:i w:val="0"/>
          <w:sz w:val="20"/>
        </w:rPr>
        <w:t>Un trésor à partager : goûter, médailles en carton, livre du groupe.</w:t>
      </w:r>
    </w:p>
    <w:p>
      <w:pPr>
        <w:pStyle w:val="ListBullet"/>
      </w:pPr>
      <w:r>
        <w:rPr>
          <w:b w:val="0"/>
          <w:i w:val="0"/>
          <w:sz w:val="20"/>
        </w:rPr>
        <w:t>Un sifflet et une montre pour l’adulte référent.</w:t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DÉROULÉ</w:t>
      </w:r>
    </w:p>
    <w:p>
      <w:pPr>
        <w:pStyle w:val="ListNumber"/>
      </w:pPr>
      <w:r>
        <w:rPr>
          <w:b/>
          <w:i w:val="0"/>
          <w:color w:val="5146D8"/>
          <w:sz w:val="20"/>
        </w:rPr>
        <w:t xml:space="preserve">10 min  </w:t>
      </w:r>
      <w:r>
        <w:rPr>
          <w:b w:val="0"/>
          <w:i w:val="0"/>
          <w:sz w:val="20"/>
        </w:rPr>
        <w:t>Constitution des équipes, règles : on reste ensemble, on ne prend que les enveloppes de sa couleur.</w:t>
      </w:r>
    </w:p>
    <w:p>
      <w:pPr>
        <w:pStyle w:val="ListNumber"/>
      </w:pPr>
      <w:r>
        <w:rPr>
          <w:b/>
          <w:i w:val="0"/>
          <w:color w:val="5146D8"/>
          <w:sz w:val="20"/>
        </w:rPr>
        <w:t xml:space="preserve">45 min  </w:t>
      </w:r>
      <w:r>
        <w:rPr>
          <w:b w:val="0"/>
          <w:i w:val="0"/>
          <w:sz w:val="20"/>
        </w:rPr>
        <w:t>La chasse : chaque indice résolu donne une lettre du mot final.</w:t>
      </w:r>
    </w:p>
    <w:p>
      <w:pPr>
        <w:pStyle w:val="ListNumber"/>
      </w:pPr>
      <w:r>
        <w:rPr>
          <w:b/>
          <w:i w:val="0"/>
          <w:color w:val="5146D8"/>
          <w:sz w:val="20"/>
        </w:rPr>
        <w:t xml:space="preserve">10 min  </w:t>
      </w:r>
      <w:r>
        <w:rPr>
          <w:b w:val="0"/>
          <w:i w:val="0"/>
          <w:sz w:val="20"/>
        </w:rPr>
        <w:t>Les équipes reconstituent le mot, qui dit où est le trésor.</w:t>
      </w:r>
    </w:p>
    <w:p>
      <w:pPr>
        <w:pStyle w:val="ListNumber"/>
      </w:pPr>
      <w:r>
        <w:rPr>
          <w:b/>
          <w:i w:val="0"/>
          <w:color w:val="5146D8"/>
          <w:sz w:val="20"/>
        </w:rPr>
        <w:t xml:space="preserve">10 min  </w:t>
      </w:r>
      <w:r>
        <w:rPr>
          <w:b w:val="0"/>
          <w:i w:val="0"/>
          <w:sz w:val="20"/>
        </w:rPr>
        <w:t>Trésor partagé entre toutes les équipes, et retour au calme.</w:t>
      </w:r>
    </w:p>
    <w:p>
      <w:pPr>
        <w:spacing w:before="160" w:after="60"/>
      </w:pPr>
      <w:r>
        <w:rPr>
          <w:b/>
          <w:i w:val="0"/>
          <w:color w:val="D9454B"/>
          <w:sz w:val="19"/>
        </w:rPr>
        <w:t>VIGILANCE</w:t>
      </w:r>
    </w:p>
    <w:p>
      <w:pPr>
        <w:pStyle w:val="ListBullet"/>
      </w:pPr>
      <w:r>
        <w:rPr>
          <w:b w:val="0"/>
          <w:i w:val="0"/>
          <w:sz w:val="20"/>
        </w:rPr>
        <w:t>Les lieux sont visibles par un adulte ou gardés.</w:t>
      </w:r>
    </w:p>
    <w:p>
      <w:pPr>
        <w:pStyle w:val="ListBullet"/>
      </w:pPr>
      <w:r>
        <w:rPr>
          <w:b w:val="0"/>
          <w:i w:val="0"/>
          <w:sz w:val="20"/>
        </w:rPr>
        <w:t>Un point de ralliement connu de tous, et un signal de rappel.</w:t>
      </w:r>
    </w:p>
    <w:p>
      <w:pPr>
        <w:pStyle w:val="ListBullet"/>
      </w:pPr>
      <w:r>
        <w:rPr>
          <w:b w:val="0"/>
          <w:i w:val="0"/>
          <w:sz w:val="20"/>
        </w:rPr>
        <w:t>Le trésor se partage : aucune équipe ne repart sans rien.</w:t>
      </w:r>
    </w:p>
    <w:p>
      <w:r>
        <w:br w:type="page"/>
      </w:r>
    </w:p>
    <w:p>
      <w:pPr>
        <w:spacing w:before="160" w:after="60"/>
      </w:pPr>
      <w:r>
        <w:rPr>
          <w:b/>
          <w:i w:val="0"/>
          <w:color w:val="1E2746"/>
          <w:sz w:val="19"/>
        </w:rPr>
        <w:t>INDICES À DÉCOUPER (EXEMPLES, À ADAPTER À VOS LIEUX)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2551"/>
        <w:gridCol w:w="2551"/>
        <w:gridCol w:w="2551"/>
        <w:gridCol w:w="2551"/>
      </w:tblGrid>
      <w:tr>
        <w:trPr>
          <w:trHeight w:val="2721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🚪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Là où l’on entre et l’on sort, cherche sous le paillasson.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🌳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Je suis le plus grand du jardin, regarde à mes pieds.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🍽️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On s’y retrouve à midi, regarde sous la troisième chaise.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📚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Je suis plein d’histoires, ouvre-moi à la page 10.</w:t>
            </w:r>
          </w:p>
        </w:tc>
      </w:tr>
      <w:tr>
        <w:trPr>
          <w:trHeight w:val="2721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🚰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On me tourne pour boire, regarde derrière moi.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🪑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Quatre pieds mais je ne marche pas, cherche dessous.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🧺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Je range les ballons, fouille-moi.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🖼️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Je suis accrochée au mur, regarde derrière moi.</w:t>
            </w:r>
          </w:p>
        </w:tc>
      </w:tr>
    </w:tbl>
    <w:p/>
    <w:p>
      <w:pPr>
        <w:spacing w:before="160" w:after="60"/>
      </w:pPr>
      <w:r>
        <w:rPr>
          <w:b/>
          <w:i w:val="0"/>
          <w:color w:val="1E2746"/>
          <w:sz w:val="19"/>
        </w:rPr>
        <w:t>VOS PROPRES INDICES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2551"/>
        <w:gridCol w:w="2551"/>
        <w:gridCol w:w="2551"/>
        <w:gridCol w:w="2551"/>
      </w:tblGrid>
      <w:tr>
        <w:trPr>
          <w:trHeight w:val="2494" w:hRule="atLeast"/>
        </w:trPr>
        <w:tc>
          <w:tcPr>
            <w:tcW w:type="dxa" w:w="255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55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551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2551"/>
          </w:tcPr>
          <w:p>
            <w:pPr>
              <w:jc w:val="center"/>
            </w:pPr>
          </w:p>
          <w:p>
            <w:pPr>
              <w:jc w:val="center"/>
            </w:pP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chasse au trésor : déroulé et indices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