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REPAS · FAMILLES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 MENU </w:t>
      </w:r>
      <w:r>
        <w:rPr>
          <w:b/>
          <w:i w:val="0"/>
          <w:color w:val="5146D8"/>
          <w:sz w:val="44"/>
        </w:rPr>
        <w:t>DE LA SEMAINE</w:t>
      </w:r>
    </w:p>
    <w:p>
      <w:r>
        <w:rPr>
          <w:b w:val="0"/>
          <w:i/>
          <w:color w:val="5146D8"/>
          <w:sz w:val="24"/>
        </w:rPr>
        <w:t>à afficher à l’entrée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Semaine du … au …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271"/>
        <w:gridCol w:w="2573"/>
        <w:gridCol w:w="2573"/>
        <w:gridCol w:w="2573"/>
        <w:gridCol w:w="2573"/>
        <w:gridCol w:w="2573"/>
      </w:tblGrid>
      <w:tr>
        <w:tc>
          <w:tcPr>
            <w:tcW w:type="dxa" w:w="2271"/>
            <w:shd w:val="clear" w:color="auto" w:fill="5146D8"/>
          </w:tcPr>
          <w:p/>
        </w:tc>
        <w:tc>
          <w:tcPr>
            <w:tcW w:type="dxa" w:w="257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Lundi</w:t>
            </w:r>
          </w:p>
        </w:tc>
        <w:tc>
          <w:tcPr>
            <w:tcW w:type="dxa" w:w="257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Mardi</w:t>
            </w:r>
          </w:p>
        </w:tc>
        <w:tc>
          <w:tcPr>
            <w:tcW w:type="dxa" w:w="257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Mercredi</w:t>
            </w:r>
          </w:p>
        </w:tc>
        <w:tc>
          <w:tcPr>
            <w:tcW w:type="dxa" w:w="257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Jeudi</w:t>
            </w:r>
          </w:p>
        </w:tc>
        <w:tc>
          <w:tcPr>
            <w:tcW w:type="dxa" w:w="257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Vendredi</w:t>
            </w:r>
          </w:p>
        </w:tc>
      </w:tr>
      <w:tr>
        <w:trPr>
          <w:trHeight w:val="794" w:hRule="atLeast"/>
        </w:trPr>
        <w:tc>
          <w:tcPr>
            <w:tcW w:type="dxa" w:w="2271"/>
          </w:tcPr>
          <w:p>
            <w:r>
              <w:rPr>
                <w:b/>
                <w:i w:val="0"/>
                <w:sz w:val="20"/>
              </w:rPr>
              <w:t>Entrée</w:t>
            </w:r>
          </w:p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  <w:tr>
        <w:trPr>
          <w:trHeight w:val="794" w:hRule="atLeast"/>
        </w:trPr>
        <w:tc>
          <w:tcPr>
            <w:tcW w:type="dxa" w:w="2271"/>
          </w:tcPr>
          <w:p>
            <w:r>
              <w:rPr>
                <w:b/>
                <w:i w:val="0"/>
                <w:sz w:val="20"/>
              </w:rPr>
              <w:t>Plat</w:t>
            </w:r>
          </w:p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  <w:tr>
        <w:trPr>
          <w:trHeight w:val="794" w:hRule="atLeast"/>
        </w:trPr>
        <w:tc>
          <w:tcPr>
            <w:tcW w:type="dxa" w:w="2271"/>
          </w:tcPr>
          <w:p>
            <w:r>
              <w:rPr>
                <w:b/>
                <w:i w:val="0"/>
                <w:sz w:val="20"/>
              </w:rPr>
              <w:t>Accompagnement</w:t>
            </w:r>
          </w:p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  <w:tr>
        <w:trPr>
          <w:trHeight w:val="794" w:hRule="atLeast"/>
        </w:trPr>
        <w:tc>
          <w:tcPr>
            <w:tcW w:type="dxa" w:w="2271"/>
          </w:tcPr>
          <w:p>
            <w:r>
              <w:rPr>
                <w:b/>
                <w:i w:val="0"/>
                <w:sz w:val="20"/>
              </w:rPr>
              <w:t>Dessert</w:t>
            </w:r>
          </w:p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  <w:tr>
        <w:trPr>
          <w:trHeight w:val="794" w:hRule="atLeast"/>
        </w:trPr>
        <w:tc>
          <w:tcPr>
            <w:tcW w:type="dxa" w:w="2271"/>
          </w:tcPr>
          <w:p>
            <w:r>
              <w:rPr>
                <w:b/>
                <w:i w:val="0"/>
                <w:sz w:val="20"/>
              </w:rPr>
              <w:t>Goûter</w:t>
            </w:r>
          </w:p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  <w:tr>
        <w:trPr>
          <w:trHeight w:val="794" w:hRule="atLeast"/>
        </w:trPr>
        <w:tc>
          <w:tcPr>
            <w:tcW w:type="dxa" w:w="2271"/>
          </w:tcPr>
          <w:p>
            <w:r>
              <w:rPr>
                <w:b/>
                <w:i w:val="0"/>
                <w:sz w:val="20"/>
              </w:rPr>
              <w:t>Allergènes</w:t>
            </w:r>
          </w:p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Les quatorze allergènes à déclarer : gluten, crustacés, œufs, poissons, arachides, soja, lait, fruits à coque, céleri, moutarde, sésame, sulfites, lupin, mollusques.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 de la semaine à afficher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