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AUTORISATION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AUTORISATION </w:t>
      </w:r>
      <w:r>
        <w:rPr>
          <w:b/>
          <w:i w:val="0"/>
          <w:color w:val="5146D8"/>
          <w:sz w:val="44"/>
        </w:rPr>
        <w:t>DE SORTIE</w:t>
      </w:r>
    </w:p>
    <w:p>
      <w:r>
        <w:rPr>
          <w:b w:val="0"/>
          <w:i/>
          <w:color w:val="5146D8"/>
          <w:sz w:val="24"/>
        </w:rPr>
        <w:t>à rendre signée avant le départ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LA SORTIE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Départ et retour prévus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Transport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Encadrement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À prévoir (tenue, repas, argent)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AUTORISATION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Je soussigné(e), nom et prénom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Responsable légal de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autorise mon enfant à participer à cette sortie.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n’autorise pas mon enfant à participer à cette sortie.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Téléphone où me joindre le jour de la sortie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Informations utiles (allergie, traitement, peur…)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DATE ET SIGNATURE DU RESPONSABLE LÉGAL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autorisation de sortie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