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ÉMOTIONS · FATIGUE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MON NIVEAU </w:t>
      </w:r>
      <w:r>
        <w:rPr>
          <w:b/>
          <w:i w:val="0"/>
          <w:color w:val="5146D8"/>
          <w:sz w:val="44"/>
        </w:rPr>
        <w:t>D’ÉNERGIE</w:t>
      </w:r>
    </w:p>
    <w:p>
      <w:r>
        <w:rPr>
          <w:b w:val="0"/>
          <w:i/>
          <w:color w:val="5146D8"/>
          <w:sz w:val="24"/>
        </w:rPr>
        <w:t>je montre ma batterie</w:t>
      </w:r>
    </w:p>
    <w:p>
      <w:r>
        <w:rPr>
          <w:b w:val="0"/>
          <w:i w:val="0"/>
          <w:color w:val="5B6275"/>
          <w:sz w:val="17"/>
        </w:rPr>
        <w:t>Affiche A4 · 1 page · Gratuit · Association ADéPA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5103"/>
        <w:gridCol w:w="5103"/>
      </w:tblGrid>
      <w:tr>
        <w:trPr>
          <w:trHeight w:val="1247" w:hRule="atLeast"/>
        </w:trPr>
        <w:tc>
          <w:tcPr>
            <w:tcW w:type="dxa" w:w="1134"/>
            <w:shd w:val="clear" w:color="auto" w:fill="1F8A5B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44"/>
              </w:rPr>
              <w:t>5</w:t>
            </w:r>
          </w:p>
        </w:tc>
        <w:tc>
          <w:tcPr>
            <w:tcW w:type="dxa" w:w="9072"/>
          </w:tcPr>
          <w:p>
            <w:r>
              <w:rPr>
                <w:b/>
                <w:i w:val="0"/>
                <w:color w:val="1E2746"/>
                <w:sz w:val="26"/>
              </w:rPr>
              <w:t>Batterie pleine</w:t>
            </w:r>
          </w:p>
          <w:p>
            <w:r>
              <w:rPr>
                <w:b w:val="0"/>
                <w:i w:val="0"/>
                <w:sz w:val="20"/>
              </w:rPr>
              <w:t>Je peux faire une activité nouvelle ou difficile.</w:t>
            </w:r>
          </w:p>
        </w:tc>
      </w:tr>
      <w:tr>
        <w:trPr>
          <w:trHeight w:val="1247" w:hRule="atLeast"/>
        </w:trPr>
        <w:tc>
          <w:tcPr>
            <w:tcW w:type="dxa" w:w="1134"/>
            <w:shd w:val="clear" w:color="auto" w:fill="7CB342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44"/>
              </w:rPr>
              <w:t>4</w:t>
            </w:r>
          </w:p>
        </w:tc>
        <w:tc>
          <w:tcPr>
            <w:tcW w:type="dxa" w:w="9072"/>
          </w:tcPr>
          <w:p>
            <w:r>
              <w:rPr>
                <w:b/>
                <w:i w:val="0"/>
                <w:color w:val="1E2746"/>
                <w:sz w:val="26"/>
              </w:rPr>
              <w:t>Ça va</w:t>
            </w:r>
          </w:p>
          <w:p>
            <w:r>
              <w:rPr>
                <w:b w:val="0"/>
                <w:i w:val="0"/>
                <w:sz w:val="20"/>
              </w:rPr>
              <w:t>Je fais ce qui est prévu.</w:t>
            </w:r>
          </w:p>
        </w:tc>
      </w:tr>
      <w:tr>
        <w:trPr>
          <w:trHeight w:val="1247" w:hRule="atLeast"/>
        </w:trPr>
        <w:tc>
          <w:tcPr>
            <w:tcW w:type="dxa" w:w="1134"/>
            <w:shd w:val="clear" w:color="auto" w:fill="F4C542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44"/>
              </w:rPr>
              <w:t>3</w:t>
            </w:r>
          </w:p>
        </w:tc>
        <w:tc>
          <w:tcPr>
            <w:tcW w:type="dxa" w:w="9072"/>
          </w:tcPr>
          <w:p>
            <w:r>
              <w:rPr>
                <w:b/>
                <w:i w:val="0"/>
                <w:color w:val="1E2746"/>
                <w:sz w:val="26"/>
              </w:rPr>
              <w:t>Je fatigue</w:t>
            </w:r>
          </w:p>
          <w:p>
            <w:r>
              <w:rPr>
                <w:b w:val="0"/>
                <w:i w:val="0"/>
                <w:sz w:val="20"/>
              </w:rPr>
              <w:t>J’ai besoin d’une activité plus simple ou d’une pause courte.</w:t>
            </w:r>
          </w:p>
        </w:tc>
      </w:tr>
      <w:tr>
        <w:trPr>
          <w:trHeight w:val="1247" w:hRule="atLeast"/>
        </w:trPr>
        <w:tc>
          <w:tcPr>
            <w:tcW w:type="dxa" w:w="1134"/>
            <w:shd w:val="clear" w:color="auto" w:fill="F08A3C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44"/>
              </w:rPr>
              <w:t>2</w:t>
            </w:r>
          </w:p>
        </w:tc>
        <w:tc>
          <w:tcPr>
            <w:tcW w:type="dxa" w:w="9072"/>
          </w:tcPr>
          <w:p>
            <w:r>
              <w:rPr>
                <w:b/>
                <w:i w:val="0"/>
                <w:color w:val="1E2746"/>
                <w:sz w:val="26"/>
              </w:rPr>
              <w:t>Presque vide</w:t>
            </w:r>
          </w:p>
          <w:p>
            <w:r>
              <w:rPr>
                <w:b w:val="0"/>
                <w:i w:val="0"/>
                <w:sz w:val="20"/>
              </w:rPr>
              <w:t>J’ai besoin de calme et de moins de demandes.</w:t>
            </w:r>
          </w:p>
        </w:tc>
      </w:tr>
      <w:tr>
        <w:trPr>
          <w:trHeight w:val="1247" w:hRule="atLeast"/>
        </w:trPr>
        <w:tc>
          <w:tcPr>
            <w:tcW w:type="dxa" w:w="1134"/>
            <w:shd w:val="clear" w:color="auto" w:fill="D9454B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44"/>
              </w:rPr>
              <w:t>1</w:t>
            </w:r>
          </w:p>
        </w:tc>
        <w:tc>
          <w:tcPr>
            <w:tcW w:type="dxa" w:w="9072"/>
          </w:tcPr>
          <w:p>
            <w:r>
              <w:rPr>
                <w:b/>
                <w:i w:val="0"/>
                <w:color w:val="1E2746"/>
                <w:sz w:val="26"/>
              </w:rPr>
              <w:t>À plat</w:t>
            </w:r>
          </w:p>
          <w:p>
            <w:r>
              <w:rPr>
                <w:b w:val="0"/>
                <w:i w:val="0"/>
                <w:sz w:val="20"/>
              </w:rPr>
              <w:t>J’ai besoin de me reposer maintenant.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À adapter avec la personne : ses mots, ses couleurs, ce qui l’aide à chaque niveau.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 niveau d’énergie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