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DÉMARCHES · RENDEZ-VOUS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MON </w:t>
      </w:r>
      <w:r>
        <w:rPr>
          <w:b/>
          <w:i w:val="0"/>
          <w:color w:val="5146D8"/>
          <w:sz w:val="44"/>
        </w:rPr>
        <w:t>RENDEZ-VOUS</w:t>
      </w:r>
    </w:p>
    <w:p>
      <w:r>
        <w:rPr>
          <w:b w:val="0"/>
          <w:i/>
          <w:color w:val="5146D8"/>
          <w:sz w:val="24"/>
        </w:rPr>
        <w:t>je n’oublie rien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Organisme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Date, heure, adresse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Avec qui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Numéro de dossier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LES PAPIERS QUE J’APPORTE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Pièce d’identité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Justificatif de domicile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Derniers justificatifs de revenus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Courrier reçu de l’organisme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</w:p>
    <w:p>
      <w:pPr>
        <w:spacing w:before="160" w:after="60"/>
      </w:pPr>
      <w:r>
        <w:rPr>
          <w:b/>
          <w:i w:val="0"/>
          <w:color w:val="5146D8"/>
          <w:sz w:val="19"/>
        </w:rPr>
        <w:t>MES QUESTIONS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CE QU’ON M’A DIT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CE QU’IL RESTE À FAIRE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Préparer un rendez-vous administratif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