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VOTRE AVIS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VOTRE AVIS </w:t>
      </w:r>
      <w:r>
        <w:rPr>
          <w:b/>
          <w:i w:val="0"/>
          <w:color w:val="5146D8"/>
          <w:sz w:val="44"/>
        </w:rPr>
        <w:t>NOUS INTÉRESSE</w:t>
      </w:r>
    </w:p>
    <w:p>
      <w:r>
        <w:rPr>
          <w:b w:val="0"/>
          <w:i/>
          <w:color w:val="5146D8"/>
          <w:sz w:val="24"/>
        </w:rPr>
        <w:t>cinq minutes, anonyme si vous le souhaitez</w:t>
      </w:r>
    </w:p>
    <w:p>
      <w:r>
        <w:rPr>
          <w:b w:val="0"/>
          <w:i w:val="0"/>
          <w:color w:val="5B6275"/>
          <w:sz w:val="17"/>
        </w:rPr>
        <w:t>Questionnaire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5307"/>
        <w:gridCol w:w="1225"/>
        <w:gridCol w:w="1225"/>
        <w:gridCol w:w="1225"/>
        <w:gridCol w:w="1225"/>
      </w:tblGrid>
      <w:tr>
        <w:tc>
          <w:tcPr>
            <w:tcW w:type="dxa" w:w="530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Très satisfait</w:t>
            </w:r>
          </w:p>
        </w:tc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Satisfait</w:t>
            </w:r>
          </w:p>
        </w:tc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Peu satisfait</w:t>
            </w:r>
          </w:p>
        </w:tc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Pas du tout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L’accueil de votre enfant le matin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Les informations que vous recevez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Les activités proposées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Le respect du rythme de votre enfant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La sécurité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Les repas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La facilité à joindre l’équipe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La façon dont vos remarques sont prises en compte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Ce que votre enfant en dit à la maison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10" w:hRule="atLeast"/>
        </w:trPr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Votre satisfaction générale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225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Ce que vous avez le plus apprécié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que nous pourrions améliorer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de satisfaction des familles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