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ÉVÉNEMENT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RÉTROPLANNING </w:t>
      </w:r>
      <w:r>
        <w:rPr>
          <w:b/>
          <w:i w:val="0"/>
          <w:color w:val="5146D8"/>
          <w:sz w:val="44"/>
        </w:rPr>
        <w:t>D’UN ÉVÉNEMENT</w:t>
      </w:r>
    </w:p>
    <w:p>
      <w:r>
        <w:rPr>
          <w:b w:val="0"/>
          <w:i/>
          <w:color w:val="5146D8"/>
          <w:sz w:val="24"/>
        </w:rPr>
        <w:t>de J-60 au jour J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Événement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du jour J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514"/>
        <w:gridCol w:w="6358"/>
        <w:gridCol w:w="2422"/>
        <w:gridCol w:w="1211"/>
        <w:gridCol w:w="3633"/>
      </w:tblGrid>
      <w:tr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Quand</w:t>
            </w:r>
          </w:p>
        </w:tc>
        <w:tc>
          <w:tcPr>
            <w:tcW w:type="dxa" w:w="635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Tâche</w:t>
            </w:r>
          </w:p>
        </w:tc>
        <w:tc>
          <w:tcPr>
            <w:tcW w:type="dxa" w:w="242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  <w:tc>
          <w:tcPr>
            <w:tcW w:type="dxa" w:w="121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Fait</w:t>
            </w:r>
          </w:p>
        </w:tc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Remarque</w:t>
            </w:r>
          </w:p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J-60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Fixer la date, le lieu et le budget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J-45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Réserver la salle, le matériel, les assurances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J-30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Lancer la communication : affiche, réseaux, partenaires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J-30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Demander les autorisations (mairie, buvette, voie publique)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J-21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Recruter les bénévoles et répartir les rôles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J-14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Relancer les partenaires et la presse locale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J-7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Confirmer prestataires et bénévoles, imprimer les documents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J-2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Courses, matériel, plan de la salle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Jour J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Installation, accueil, sécurité, rangement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510" w:hRule="atLeast"/>
        </w:trPr>
        <w:tc>
          <w:tcPr>
            <w:tcW w:type="dxa" w:w="1514"/>
          </w:tcPr>
          <w:p>
            <w:r>
              <w:rPr>
                <w:b/>
                <w:i w:val="0"/>
                <w:sz w:val="20"/>
              </w:rPr>
              <w:t>J+7</w:t>
            </w:r>
          </w:p>
        </w:tc>
        <w:tc>
          <w:tcPr>
            <w:tcW w:type="dxa" w:w="6358"/>
          </w:tcPr>
          <w:p>
            <w:r>
              <w:rPr>
                <w:b w:val="0"/>
                <w:i w:val="0"/>
                <w:sz w:val="20"/>
              </w:rPr>
              <w:t>Bilan, remerciements, photos partagées</w:t>
            </w:r>
          </w:p>
        </w:tc>
        <w:tc>
          <w:tcPr>
            <w:tcW w:type="dxa" w:w="2422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</w:tbl>
    <w:p/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Rétroplanning d’un événement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