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ÉMOTIONS · REPÉRER LA COLÈRE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MON THERMOMÈTRE </w:t>
      </w:r>
      <w:r>
        <w:rPr>
          <w:b/>
          <w:i w:val="0"/>
          <w:color w:val="5146D8"/>
          <w:sz w:val="44"/>
        </w:rPr>
        <w:t>DE LA COLÈRE</w:t>
      </w:r>
    </w:p>
    <w:p>
      <w:r>
        <w:rPr>
          <w:b w:val="0"/>
          <w:i/>
          <w:color w:val="5146D8"/>
          <w:sz w:val="24"/>
        </w:rPr>
        <w:t>je repère, j’agis tôt</w:t>
      </w:r>
    </w:p>
    <w:p>
      <w:r>
        <w:rPr>
          <w:b w:val="0"/>
          <w:i w:val="0"/>
          <w:color w:val="5B6275"/>
          <w:sz w:val="17"/>
        </w:rPr>
        <w:t>Affiche A4 · 1 page · Gratuit · Association ADéPA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5103"/>
        <w:gridCol w:w="5103"/>
      </w:tblGrid>
      <w:tr>
        <w:trPr>
          <w:trHeight w:val="1247" w:hRule="atLeast"/>
        </w:trPr>
        <w:tc>
          <w:tcPr>
            <w:tcW w:type="dxa" w:w="1134"/>
            <w:shd w:val="clear" w:color="auto" w:fill="D9454B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44"/>
              </w:rPr>
              <w:t>5</w:t>
            </w:r>
          </w:p>
        </w:tc>
        <w:tc>
          <w:tcPr>
            <w:tcW w:type="dxa" w:w="9072"/>
          </w:tcPr>
          <w:p>
            <w:r>
              <w:rPr>
                <w:b/>
                <w:i w:val="0"/>
                <w:color w:val="1E2746"/>
                <w:sz w:val="26"/>
              </w:rPr>
              <w:t>J’explose</w:t>
            </w:r>
          </w:p>
          <w:p>
            <w:r>
              <w:rPr>
                <w:b w:val="0"/>
                <w:i w:val="0"/>
                <w:sz w:val="20"/>
              </w:rPr>
              <w:t>Ce que je ressens : ____________ · Ce qui m’aide : ____________</w:t>
            </w:r>
          </w:p>
        </w:tc>
      </w:tr>
      <w:tr>
        <w:trPr>
          <w:trHeight w:val="1247" w:hRule="atLeast"/>
        </w:trPr>
        <w:tc>
          <w:tcPr>
            <w:tcW w:type="dxa" w:w="1134"/>
            <w:shd w:val="clear" w:color="auto" w:fill="F08A3C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44"/>
              </w:rPr>
              <w:t>4</w:t>
            </w:r>
          </w:p>
        </w:tc>
        <w:tc>
          <w:tcPr>
            <w:tcW w:type="dxa" w:w="9072"/>
          </w:tcPr>
          <w:p>
            <w:r>
              <w:rPr>
                <w:b/>
                <w:i w:val="0"/>
                <w:color w:val="1E2746"/>
                <w:sz w:val="26"/>
              </w:rPr>
              <w:t>Je bous</w:t>
            </w:r>
          </w:p>
          <w:p>
            <w:r>
              <w:rPr>
                <w:b w:val="0"/>
                <w:i w:val="0"/>
                <w:sz w:val="20"/>
              </w:rPr>
              <w:t>Ce que je ressens : ____________ · Ce qui m’aide : ____________</w:t>
            </w:r>
          </w:p>
        </w:tc>
      </w:tr>
      <w:tr>
        <w:trPr>
          <w:trHeight w:val="1247" w:hRule="atLeast"/>
        </w:trPr>
        <w:tc>
          <w:tcPr>
            <w:tcW w:type="dxa" w:w="1134"/>
            <w:shd w:val="clear" w:color="auto" w:fill="F4C542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44"/>
              </w:rPr>
              <w:t>3</w:t>
            </w:r>
          </w:p>
        </w:tc>
        <w:tc>
          <w:tcPr>
            <w:tcW w:type="dxa" w:w="9072"/>
          </w:tcPr>
          <w:p>
            <w:r>
              <w:rPr>
                <w:b/>
                <w:i w:val="0"/>
                <w:color w:val="1E2746"/>
                <w:sz w:val="26"/>
              </w:rPr>
              <w:t>Ça chauffe</w:t>
            </w:r>
          </w:p>
          <w:p>
            <w:r>
              <w:rPr>
                <w:b w:val="0"/>
                <w:i w:val="0"/>
                <w:sz w:val="20"/>
              </w:rPr>
              <w:t>Ce que je ressens : ____________ · Ce qui m’aide : ____________</w:t>
            </w:r>
          </w:p>
        </w:tc>
      </w:tr>
      <w:tr>
        <w:trPr>
          <w:trHeight w:val="1247" w:hRule="atLeast"/>
        </w:trPr>
        <w:tc>
          <w:tcPr>
            <w:tcW w:type="dxa" w:w="1134"/>
            <w:shd w:val="clear" w:color="auto" w:fill="7CB342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44"/>
              </w:rPr>
              <w:t>2</w:t>
            </w:r>
          </w:p>
        </w:tc>
        <w:tc>
          <w:tcPr>
            <w:tcW w:type="dxa" w:w="9072"/>
          </w:tcPr>
          <w:p>
            <w:r>
              <w:rPr>
                <w:b/>
                <w:i w:val="0"/>
                <w:color w:val="1E2746"/>
                <w:sz w:val="26"/>
              </w:rPr>
              <w:t>Je suis agacé</w:t>
            </w:r>
          </w:p>
          <w:p>
            <w:r>
              <w:rPr>
                <w:b w:val="0"/>
                <w:i w:val="0"/>
                <w:sz w:val="20"/>
              </w:rPr>
              <w:t>Ce que je ressens : ____________ · Ce qui m’aide : ____________</w:t>
            </w:r>
          </w:p>
        </w:tc>
      </w:tr>
      <w:tr>
        <w:trPr>
          <w:trHeight w:val="1247" w:hRule="atLeast"/>
        </w:trPr>
        <w:tc>
          <w:tcPr>
            <w:tcW w:type="dxa" w:w="1134"/>
            <w:shd w:val="clear" w:color="auto" w:fill="1F8A5B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44"/>
              </w:rPr>
              <w:t>1</w:t>
            </w:r>
          </w:p>
        </w:tc>
        <w:tc>
          <w:tcPr>
            <w:tcW w:type="dxa" w:w="9072"/>
          </w:tcPr>
          <w:p>
            <w:r>
              <w:rPr>
                <w:b/>
                <w:i w:val="0"/>
                <w:color w:val="1E2746"/>
                <w:sz w:val="26"/>
              </w:rPr>
              <w:t>Je suis calme</w:t>
            </w:r>
          </w:p>
          <w:p>
            <w:r>
              <w:rPr>
                <w:b w:val="0"/>
                <w:i w:val="0"/>
                <w:sz w:val="20"/>
              </w:rPr>
              <w:t>Ce que je ressens : ____________ · Ce qui m’aide : ____________</w:t>
            </w:r>
          </w:p>
        </w:tc>
      </w:tr>
    </w:tbl>
    <w:p/>
    <w:p>
      <w:r>
        <w:rPr>
          <w:b w:val="0"/>
          <w:i w:val="0"/>
          <w:color w:val="5B6275"/>
          <w:sz w:val="17"/>
        </w:rPr>
        <w:t>Le plus utile se joue aux niveaux 2 et 3 : c’est là qu’on peut encore choisir. On remplit ce thermomètre à froid, jamais pendant une crise.</w:t>
      </w: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Thermomètre de la colère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