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ASSOCIATIONS · ASSEMBLÉE GÉNÉRALE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PROCÈS-VERBAL </w:t>
      </w:r>
      <w:r>
        <w:rPr>
          <w:b/>
          <w:i w:val="0"/>
          <w:color w:val="5146D8"/>
          <w:sz w:val="44"/>
        </w:rPr>
        <w:t>D’ASSEMBLÉE GÉNÉRALE</w:t>
      </w:r>
    </w:p>
    <w:p>
      <w:r>
        <w:rPr>
          <w:b w:val="0"/>
          <w:i/>
          <w:color w:val="5146D8"/>
          <w:sz w:val="24"/>
        </w:rPr>
        <w:t>chaque vote avec son résultat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Association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Date, heure, lieu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Présidée par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Secrétaire de séance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Membres présents / représentés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Quorum atteint (oui, non, non requis)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RÉSOLUTIONS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612"/>
        <w:gridCol w:w="5511"/>
        <w:gridCol w:w="1021"/>
        <w:gridCol w:w="1021"/>
        <w:gridCol w:w="1021"/>
        <w:gridCol w:w="1021"/>
      </w:tblGrid>
      <w:tr>
        <w:tc>
          <w:tcPr>
            <w:tcW w:type="dxa" w:w="61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551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Résolution</w:t>
            </w:r>
          </w:p>
        </w:tc>
        <w:tc>
          <w:tcPr>
            <w:tcW w:type="dxa" w:w="102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Pour</w:t>
            </w:r>
          </w:p>
        </w:tc>
        <w:tc>
          <w:tcPr>
            <w:tcW w:type="dxa" w:w="102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Contre</w:t>
            </w:r>
          </w:p>
        </w:tc>
        <w:tc>
          <w:tcPr>
            <w:tcW w:type="dxa" w:w="102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Abstention</w:t>
            </w:r>
          </w:p>
        </w:tc>
        <w:tc>
          <w:tcPr>
            <w:tcW w:type="dxa" w:w="102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Adoptée</w:t>
            </w:r>
          </w:p>
        </w:tc>
      </w:tr>
      <w:tr>
        <w:trPr>
          <w:trHeight w:val="794" w:hRule="atLeast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794" w:hRule="atLeast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794" w:hRule="atLeast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794" w:hRule="atLeast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794" w:hRule="atLeast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  <w:tr>
        <w:trPr>
          <w:trHeight w:val="794" w:hRule="atLeast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  <w:tc>
          <w:tcPr>
            <w:tcW w:type="dxa" w:w="1021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QUESTIONS DIVERSES ET REMARQUES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1361" w:hRule="atLeast"/>
        </w:trPr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LE PRÉSIDENT</w:t>
            </w:r>
          </w:p>
        </w:tc>
        <w:tc>
          <w:tcPr>
            <w:tcW w:type="dxa" w:w="5103"/>
          </w:tcPr>
          <w:p>
            <w:r>
              <w:rPr>
                <w:b/>
                <w:i w:val="0"/>
                <w:color w:val="5146D8"/>
                <w:sz w:val="17"/>
              </w:rPr>
              <w:t>LE SECRÉTAIRE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 : procès-verbal d’assemblée générale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